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64" w:rsidRDefault="00452DFF" w:rsidP="00911C6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MANDATORY SUMMARY COURT JUDGE </w:t>
      </w:r>
      <w:r w:rsidR="00911C64" w:rsidRPr="00A54033">
        <w:rPr>
          <w:rFonts w:ascii="Arial" w:hAnsi="Arial" w:cs="Arial"/>
          <w:b/>
          <w:sz w:val="30"/>
          <w:szCs w:val="30"/>
        </w:rPr>
        <w:t>MENTORING PROGRAM</w:t>
      </w:r>
    </w:p>
    <w:p w:rsidR="00911C64" w:rsidRDefault="00911C64" w:rsidP="00911C64">
      <w:pPr>
        <w:jc w:val="center"/>
        <w:rPr>
          <w:rFonts w:ascii="Arial" w:hAnsi="Arial" w:cs="Arial"/>
          <w:b/>
          <w:sz w:val="30"/>
          <w:szCs w:val="30"/>
        </w:rPr>
      </w:pPr>
    </w:p>
    <w:p w:rsidR="009712A9" w:rsidRPr="00346AB8" w:rsidRDefault="009712A9" w:rsidP="009712A9">
      <w:pPr>
        <w:ind w:left="-720" w:right="-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CERTIFICAT</w:t>
      </w:r>
      <w:r w:rsidR="00C96682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OF COMPLETION </w:t>
      </w:r>
    </w:p>
    <w:p w:rsidR="009712A9" w:rsidRDefault="009712A9" w:rsidP="009712A9">
      <w:pPr>
        <w:rPr>
          <w:rFonts w:ascii="Arial" w:hAnsi="Arial" w:cs="Arial"/>
          <w:b/>
          <w:u w:val="single"/>
        </w:rPr>
      </w:pPr>
    </w:p>
    <w:p w:rsidR="009712A9" w:rsidRDefault="009712A9" w:rsidP="009712A9">
      <w:pPr>
        <w:rPr>
          <w:rFonts w:ascii="Arial" w:hAnsi="Arial" w:cs="Arial"/>
          <w:b/>
          <w:sz w:val="22"/>
          <w:szCs w:val="22"/>
        </w:rPr>
      </w:pPr>
    </w:p>
    <w:p w:rsidR="009712A9" w:rsidRDefault="009712A9" w:rsidP="009712A9">
      <w:pPr>
        <w:rPr>
          <w:rFonts w:ascii="Arial" w:hAnsi="Arial" w:cs="Arial"/>
          <w:b/>
          <w:sz w:val="22"/>
          <w:szCs w:val="22"/>
        </w:rPr>
      </w:pPr>
    </w:p>
    <w:p w:rsidR="009712A9" w:rsidRDefault="009712A9" w:rsidP="00346001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909"/>
      </w:tblGrid>
      <w:tr w:rsidR="00A52CCD" w:rsidTr="00A52CCD">
        <w:tc>
          <w:tcPr>
            <w:tcW w:w="5305" w:type="dxa"/>
          </w:tcPr>
          <w:p w:rsidR="00A52CCD" w:rsidRDefault="00A52CCD" w:rsidP="00346001">
            <w:pPr>
              <w:rPr>
                <w:rFonts w:ascii="Arial" w:hAnsi="Arial" w:cs="Arial"/>
                <w:sz w:val="32"/>
                <w:szCs w:val="32"/>
              </w:rPr>
            </w:pPr>
            <w:r w:rsidRPr="00911C64">
              <w:rPr>
                <w:rFonts w:ascii="Arial" w:hAnsi="Arial" w:cs="Arial"/>
                <w:b/>
              </w:rPr>
              <w:t xml:space="preserve">We hereby certify that </w:t>
            </w:r>
            <w:r>
              <w:rPr>
                <w:rFonts w:ascii="Arial" w:hAnsi="Arial" w:cs="Arial"/>
                <w:b/>
              </w:rPr>
              <w:t>Summary Court Judge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A52CCD" w:rsidRDefault="00A52CCD" w:rsidP="00346001">
            <w:pPr>
              <w:rPr>
                <w:rFonts w:ascii="Arial" w:hAnsi="Arial" w:cs="Arial"/>
                <w:sz w:val="32"/>
                <w:szCs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time.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A52CCD" w:rsidRPr="00805036" w:rsidRDefault="00A52CCD" w:rsidP="00346001">
      <w:pPr>
        <w:rPr>
          <w:rFonts w:ascii="Arial" w:hAnsi="Arial" w:cs="Arial"/>
          <w:sz w:val="32"/>
          <w:szCs w:val="32"/>
        </w:rPr>
      </w:pPr>
    </w:p>
    <w:p w:rsidR="00911C64" w:rsidRPr="00805036" w:rsidRDefault="00911C64" w:rsidP="00346001">
      <w:pPr>
        <w:rPr>
          <w:rFonts w:ascii="Arial" w:hAnsi="Arial" w:cs="Arial"/>
          <w:sz w:val="12"/>
          <w:szCs w:val="12"/>
        </w:rPr>
      </w:pPr>
    </w:p>
    <w:p w:rsidR="0058130E" w:rsidRDefault="00A52CCD" w:rsidP="00A52CCD">
      <w:pPr>
        <w:ind w:left="720" w:hanging="360"/>
        <w:rPr>
          <w:rFonts w:ascii="Arial" w:hAnsi="Arial" w:cs="Arial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650800">
        <w:fldChar w:fldCharType="separate"/>
      </w:r>
      <w:r>
        <w:fldChar w:fldCharType="end"/>
      </w:r>
      <w:bookmarkEnd w:id="2"/>
      <w:r>
        <w:t xml:space="preserve"> </w:t>
      </w:r>
      <w:r w:rsidR="0058130E">
        <w:rPr>
          <w:rFonts w:ascii="Arial" w:hAnsi="Arial" w:cs="Arial"/>
        </w:rPr>
        <w:t xml:space="preserve">Has completed all requirements of the </w:t>
      </w:r>
      <w:r w:rsidR="00452DFF">
        <w:rPr>
          <w:rFonts w:ascii="Arial" w:hAnsi="Arial" w:cs="Arial"/>
        </w:rPr>
        <w:t>Mandatory Summary Court Judge</w:t>
      </w:r>
      <w:r w:rsidR="00911C64">
        <w:rPr>
          <w:rFonts w:ascii="Arial" w:hAnsi="Arial" w:cs="Arial"/>
        </w:rPr>
        <w:t xml:space="preserve"> Mentoring </w:t>
      </w:r>
      <w:r w:rsidR="00A87911">
        <w:rPr>
          <w:rFonts w:ascii="Arial" w:hAnsi="Arial" w:cs="Arial"/>
        </w:rPr>
        <w:t>P</w:t>
      </w:r>
      <w:r w:rsidR="0058130E">
        <w:rPr>
          <w:rFonts w:ascii="Arial" w:hAnsi="Arial" w:cs="Arial"/>
        </w:rPr>
        <w:t xml:space="preserve">rogram as set forth in the </w:t>
      </w:r>
      <w:r w:rsidR="00AA3F93">
        <w:rPr>
          <w:rFonts w:ascii="Arial" w:hAnsi="Arial" w:cs="Arial"/>
        </w:rPr>
        <w:t>Individualized M</w:t>
      </w:r>
      <w:r w:rsidR="0058130E">
        <w:rPr>
          <w:rFonts w:ascii="Arial" w:hAnsi="Arial" w:cs="Arial"/>
        </w:rPr>
        <w:t xml:space="preserve">entoring </w:t>
      </w:r>
      <w:r w:rsidR="00AA3F93">
        <w:rPr>
          <w:rFonts w:ascii="Arial" w:hAnsi="Arial" w:cs="Arial"/>
        </w:rPr>
        <w:t>P</w:t>
      </w:r>
      <w:r w:rsidR="0058130E">
        <w:rPr>
          <w:rFonts w:ascii="Arial" w:hAnsi="Arial" w:cs="Arial"/>
        </w:rPr>
        <w:t xml:space="preserve">lan submitted to </w:t>
      </w:r>
      <w:r w:rsidR="00C521A6">
        <w:rPr>
          <w:rFonts w:ascii="Arial" w:hAnsi="Arial" w:cs="Arial"/>
        </w:rPr>
        <w:t>South Carolina Court Administration</w:t>
      </w:r>
      <w:r w:rsidR="00043915">
        <w:rPr>
          <w:rFonts w:ascii="Arial" w:hAnsi="Arial" w:cs="Arial"/>
        </w:rPr>
        <w:t xml:space="preserve"> on the </w:t>
      </w:r>
      <w:r>
        <w:fldChar w:fldCharType="begin">
          <w:ffData>
            <w:name w:val="Text1"/>
            <w:enabled/>
            <w:calcOnExit w:val="0"/>
            <w:statusText w:type="text" w:val="Enter time.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911C64">
        <w:rPr>
          <w:rFonts w:ascii="Arial" w:hAnsi="Arial" w:cs="Arial"/>
        </w:rPr>
        <w:t xml:space="preserve"> day </w:t>
      </w:r>
      <w:proofErr w:type="gramStart"/>
      <w:r w:rsidR="00911C64">
        <w:rPr>
          <w:rFonts w:ascii="Arial" w:hAnsi="Arial" w:cs="Arial"/>
        </w:rPr>
        <w:t xml:space="preserve">of </w:t>
      </w:r>
      <w:proofErr w:type="gramEnd"/>
      <w:r>
        <w:fldChar w:fldCharType="begin">
          <w:ffData>
            <w:name w:val="Text1"/>
            <w:enabled/>
            <w:calcOnExit w:val="0"/>
            <w:statusText w:type="text" w:val="Enter time.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043915">
        <w:rPr>
          <w:rFonts w:ascii="Arial" w:hAnsi="Arial" w:cs="Arial"/>
        </w:rPr>
        <w:t>, 20</w:t>
      </w:r>
      <w:r>
        <w:fldChar w:fldCharType="begin">
          <w:ffData>
            <w:name w:val="Text1"/>
            <w:enabled/>
            <w:calcOnExit w:val="0"/>
            <w:statusText w:type="text" w:val="Enter time.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58130E">
        <w:rPr>
          <w:rFonts w:ascii="Arial" w:hAnsi="Arial" w:cs="Arial"/>
        </w:rPr>
        <w:t xml:space="preserve">.  </w:t>
      </w:r>
    </w:p>
    <w:p w:rsidR="00346001" w:rsidRDefault="00346001" w:rsidP="00346001">
      <w:pPr>
        <w:rPr>
          <w:rFonts w:ascii="Arial" w:hAnsi="Arial" w:cs="Arial"/>
        </w:rPr>
      </w:pPr>
    </w:p>
    <w:p w:rsidR="00952622" w:rsidRDefault="00A52CCD" w:rsidP="00A52CCD">
      <w:pPr>
        <w:ind w:left="720" w:hanging="360"/>
        <w:rPr>
          <w:rFonts w:ascii="Arial" w:hAnsi="Arial" w:cs="Arial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0800">
        <w:fldChar w:fldCharType="separate"/>
      </w:r>
      <w:r>
        <w:fldChar w:fldCharType="end"/>
      </w:r>
      <w:r>
        <w:t xml:space="preserve"> </w:t>
      </w:r>
      <w:r w:rsidR="0058130E">
        <w:rPr>
          <w:rFonts w:ascii="Arial" w:hAnsi="Arial" w:cs="Arial"/>
        </w:rPr>
        <w:t xml:space="preserve">Has </w:t>
      </w:r>
      <w:r w:rsidR="0058130E" w:rsidRPr="005160CD">
        <w:rPr>
          <w:rFonts w:ascii="Arial" w:hAnsi="Arial" w:cs="Arial"/>
          <w:b/>
          <w:u w:val="single"/>
        </w:rPr>
        <w:t>n</w:t>
      </w:r>
      <w:r w:rsidR="00346001" w:rsidRPr="005160CD">
        <w:rPr>
          <w:rFonts w:ascii="Arial" w:hAnsi="Arial" w:cs="Arial"/>
          <w:b/>
          <w:u w:val="single"/>
        </w:rPr>
        <w:t>ot</w:t>
      </w:r>
      <w:r w:rsidR="0058130E">
        <w:rPr>
          <w:rFonts w:ascii="Arial" w:hAnsi="Arial" w:cs="Arial"/>
        </w:rPr>
        <w:t xml:space="preserve"> completed all requirements of the </w:t>
      </w:r>
      <w:r w:rsidR="00452DFF">
        <w:rPr>
          <w:rFonts w:ascii="Arial" w:hAnsi="Arial" w:cs="Arial"/>
        </w:rPr>
        <w:t>Mandatory Summary Court Judge</w:t>
      </w:r>
      <w:r w:rsidR="0058130E">
        <w:rPr>
          <w:rFonts w:ascii="Arial" w:hAnsi="Arial" w:cs="Arial"/>
        </w:rPr>
        <w:t xml:space="preserve"> </w:t>
      </w:r>
      <w:r w:rsidR="00A87911">
        <w:rPr>
          <w:rFonts w:ascii="Arial" w:hAnsi="Arial" w:cs="Arial"/>
        </w:rPr>
        <w:t>M</w:t>
      </w:r>
      <w:r w:rsidR="0058130E">
        <w:rPr>
          <w:rFonts w:ascii="Arial" w:hAnsi="Arial" w:cs="Arial"/>
        </w:rPr>
        <w:t xml:space="preserve">entoring </w:t>
      </w:r>
      <w:r w:rsidR="00A87911">
        <w:rPr>
          <w:rFonts w:ascii="Arial" w:hAnsi="Arial" w:cs="Arial"/>
        </w:rPr>
        <w:t>P</w:t>
      </w:r>
      <w:r w:rsidR="0058130E">
        <w:rPr>
          <w:rFonts w:ascii="Arial" w:hAnsi="Arial" w:cs="Arial"/>
        </w:rPr>
        <w:t xml:space="preserve">rogram as set forth in the </w:t>
      </w:r>
      <w:r w:rsidR="00AA3F93">
        <w:rPr>
          <w:rFonts w:ascii="Arial" w:hAnsi="Arial" w:cs="Arial"/>
        </w:rPr>
        <w:t>Individualized M</w:t>
      </w:r>
      <w:r w:rsidR="0058130E">
        <w:rPr>
          <w:rFonts w:ascii="Arial" w:hAnsi="Arial" w:cs="Arial"/>
        </w:rPr>
        <w:t xml:space="preserve">entoring </w:t>
      </w:r>
      <w:r w:rsidR="00AA3F93">
        <w:rPr>
          <w:rFonts w:ascii="Arial" w:hAnsi="Arial" w:cs="Arial"/>
        </w:rPr>
        <w:t>P</w:t>
      </w:r>
      <w:r w:rsidR="0058130E">
        <w:rPr>
          <w:rFonts w:ascii="Arial" w:hAnsi="Arial" w:cs="Arial"/>
        </w:rPr>
        <w:t xml:space="preserve">lan submitted to </w:t>
      </w:r>
      <w:r w:rsidR="00C521A6">
        <w:rPr>
          <w:rFonts w:ascii="Arial" w:hAnsi="Arial" w:cs="Arial"/>
        </w:rPr>
        <w:t>South Carolina Court Administration</w:t>
      </w:r>
      <w:r w:rsidR="00043915">
        <w:rPr>
          <w:rFonts w:ascii="Arial" w:hAnsi="Arial" w:cs="Arial"/>
        </w:rPr>
        <w:t xml:space="preserve"> on the above date</w:t>
      </w:r>
      <w:r w:rsidR="00D20F3A">
        <w:rPr>
          <w:rFonts w:ascii="Arial" w:hAnsi="Arial" w:cs="Arial"/>
        </w:rPr>
        <w:t>.  P</w:t>
      </w:r>
      <w:r w:rsidR="00A87911">
        <w:rPr>
          <w:rFonts w:ascii="Arial" w:hAnsi="Arial" w:cs="Arial"/>
        </w:rPr>
        <w:t>ursuant to</w:t>
      </w:r>
      <w:r w:rsidR="0058130E">
        <w:rPr>
          <w:rFonts w:ascii="Arial" w:hAnsi="Arial" w:cs="Arial"/>
        </w:rPr>
        <w:t xml:space="preserve"> </w:t>
      </w:r>
      <w:r w:rsidR="007E67C3">
        <w:rPr>
          <w:rFonts w:ascii="Arial" w:hAnsi="Arial" w:cs="Arial"/>
        </w:rPr>
        <w:t xml:space="preserve">Rule 512 of the South Carolina Appellate Court Rules </w:t>
      </w:r>
      <w:r w:rsidR="00D503C4">
        <w:rPr>
          <w:rFonts w:ascii="Arial" w:hAnsi="Arial" w:cs="Arial"/>
        </w:rPr>
        <w:t>establishing this program</w:t>
      </w:r>
      <w:r w:rsidR="00D20F3A">
        <w:rPr>
          <w:rFonts w:ascii="Arial" w:hAnsi="Arial" w:cs="Arial"/>
        </w:rPr>
        <w:t>,</w:t>
      </w:r>
      <w:r w:rsidR="0058130E">
        <w:rPr>
          <w:rFonts w:ascii="Arial" w:hAnsi="Arial" w:cs="Arial"/>
        </w:rPr>
        <w:t xml:space="preserve"> </w:t>
      </w:r>
      <w:r w:rsidR="00D503C4">
        <w:rPr>
          <w:rFonts w:ascii="Arial" w:hAnsi="Arial" w:cs="Arial"/>
        </w:rPr>
        <w:t xml:space="preserve">I am </w:t>
      </w:r>
      <w:r w:rsidR="00D20F3A">
        <w:rPr>
          <w:rFonts w:ascii="Arial" w:hAnsi="Arial" w:cs="Arial"/>
        </w:rPr>
        <w:t>attach</w:t>
      </w:r>
      <w:r w:rsidR="00D503C4">
        <w:rPr>
          <w:rFonts w:ascii="Arial" w:hAnsi="Arial" w:cs="Arial"/>
        </w:rPr>
        <w:t xml:space="preserve">ing a detailed response </w:t>
      </w:r>
      <w:r w:rsidR="004830F5">
        <w:rPr>
          <w:rFonts w:ascii="Arial" w:hAnsi="Arial" w:cs="Arial"/>
        </w:rPr>
        <w:t xml:space="preserve">explaining the </w:t>
      </w:r>
      <w:r w:rsidR="00D503C4">
        <w:rPr>
          <w:rFonts w:ascii="Arial" w:hAnsi="Arial" w:cs="Arial"/>
        </w:rPr>
        <w:t xml:space="preserve">specific </w:t>
      </w:r>
      <w:r w:rsidR="00D20F3A">
        <w:rPr>
          <w:rFonts w:ascii="Arial" w:hAnsi="Arial" w:cs="Arial"/>
        </w:rPr>
        <w:t>reasons why the requirements were not completed</w:t>
      </w:r>
      <w:r w:rsidR="0058130E">
        <w:rPr>
          <w:rFonts w:ascii="Arial" w:hAnsi="Arial" w:cs="Arial"/>
        </w:rPr>
        <w:t>.</w:t>
      </w:r>
    </w:p>
    <w:p w:rsidR="00911C64" w:rsidRDefault="00911C64" w:rsidP="00346001">
      <w:pPr>
        <w:rPr>
          <w:rFonts w:ascii="Arial" w:hAnsi="Arial" w:cs="Arial"/>
        </w:rPr>
      </w:pPr>
    </w:p>
    <w:p w:rsidR="009712A9" w:rsidRDefault="009712A9" w:rsidP="009712A9">
      <w:pPr>
        <w:rPr>
          <w:rFonts w:ascii="Arial" w:hAnsi="Arial" w:cs="Arial"/>
          <w:b/>
          <w:sz w:val="22"/>
          <w:szCs w:val="22"/>
          <w:u w:val="single"/>
        </w:rPr>
      </w:pPr>
    </w:p>
    <w:p w:rsidR="009712A9" w:rsidRDefault="009712A9" w:rsidP="009712A9">
      <w:pPr>
        <w:rPr>
          <w:rFonts w:ascii="Arial" w:hAnsi="Arial" w:cs="Arial"/>
          <w:b/>
          <w:sz w:val="22"/>
          <w:szCs w:val="22"/>
          <w:u w:val="single"/>
        </w:rPr>
      </w:pPr>
    </w:p>
    <w:p w:rsidR="00911C64" w:rsidRDefault="00911C64" w:rsidP="00911C64">
      <w:pPr>
        <w:rPr>
          <w:rFonts w:ascii="Arial" w:hAnsi="Arial" w:cs="Arial"/>
        </w:rPr>
      </w:pPr>
    </w:p>
    <w:p w:rsidR="00911C64" w:rsidRDefault="00911C64" w:rsidP="00911C64">
      <w:pPr>
        <w:rPr>
          <w:rFonts w:ascii="Arial" w:hAnsi="Arial" w:cs="Arial"/>
        </w:rPr>
      </w:pPr>
    </w:p>
    <w:p w:rsidR="00911C64" w:rsidRDefault="00911C64" w:rsidP="00911C6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11C64" w:rsidRDefault="00911C64" w:rsidP="00911C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SIGNATURE OF MENTORING JUDGE</w:t>
      </w:r>
      <w:r>
        <w:rPr>
          <w:rFonts w:ascii="Arial" w:hAnsi="Arial" w:cs="Arial"/>
          <w:b/>
        </w:rPr>
        <w:tab/>
      </w:r>
    </w:p>
    <w:p w:rsidR="00911C64" w:rsidRDefault="00911C64" w:rsidP="00911C64">
      <w:pPr>
        <w:rPr>
          <w:rFonts w:ascii="Arial" w:hAnsi="Arial" w:cs="Arial"/>
          <w:b/>
        </w:rPr>
      </w:pPr>
    </w:p>
    <w:p w:rsidR="00911C64" w:rsidRDefault="00911C64" w:rsidP="00911C6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3385C" w:rsidRDefault="00911C64" w:rsidP="00911C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SIGNATURE OF NEW SUMMARY COURT JUDGE</w:t>
      </w:r>
    </w:p>
    <w:p w:rsidR="004934EF" w:rsidRDefault="004934EF" w:rsidP="004934EF">
      <w:pPr>
        <w:rPr>
          <w:rFonts w:ascii="Arial" w:hAnsi="Arial" w:cs="Arial"/>
          <w:b/>
        </w:rPr>
      </w:pPr>
    </w:p>
    <w:p w:rsidR="00990370" w:rsidRDefault="00990370" w:rsidP="00990370">
      <w:pPr>
        <w:rPr>
          <w:rFonts w:ascii="Arial" w:hAnsi="Arial" w:cs="Arial"/>
          <w:b/>
          <w:sz w:val="22"/>
          <w:szCs w:val="22"/>
          <w:u w:val="single"/>
        </w:rPr>
      </w:pPr>
    </w:p>
    <w:p w:rsidR="004934EF" w:rsidRDefault="004934EF" w:rsidP="004934EF">
      <w:pPr>
        <w:rPr>
          <w:rFonts w:ascii="Arial" w:hAnsi="Arial" w:cs="Arial"/>
          <w:b/>
          <w:sz w:val="22"/>
          <w:szCs w:val="22"/>
        </w:rPr>
      </w:pPr>
    </w:p>
    <w:p w:rsidR="00990370" w:rsidRDefault="00990370" w:rsidP="004934EF">
      <w:pPr>
        <w:rPr>
          <w:rFonts w:ascii="Arial" w:hAnsi="Arial" w:cs="Arial"/>
          <w:sz w:val="22"/>
          <w:szCs w:val="22"/>
        </w:rPr>
      </w:pPr>
    </w:p>
    <w:p w:rsidR="00FC4C2B" w:rsidRPr="00DC2057" w:rsidRDefault="00FC4C2B" w:rsidP="004934EF">
      <w:pPr>
        <w:rPr>
          <w:rFonts w:ascii="Arial" w:hAnsi="Arial" w:cs="Arial"/>
          <w:sz w:val="18"/>
          <w:szCs w:val="18"/>
        </w:rPr>
      </w:pPr>
    </w:p>
    <w:p w:rsidR="004934EF" w:rsidRPr="004934EF" w:rsidRDefault="00A52CCD" w:rsidP="004934EF">
      <w:pPr>
        <w:rPr>
          <w:rFonts w:ascii="Arial" w:hAnsi="Arial" w:cs="Arial"/>
          <w:sz w:val="22"/>
          <w:szCs w:val="22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0800">
        <w:fldChar w:fldCharType="separate"/>
      </w:r>
      <w:r>
        <w:fldChar w:fldCharType="end"/>
      </w:r>
      <w:r w:rsidR="004934EF" w:rsidRPr="004934EF">
        <w:rPr>
          <w:rFonts w:ascii="Arial" w:hAnsi="Arial" w:cs="Arial"/>
          <w:sz w:val="22"/>
          <w:szCs w:val="22"/>
        </w:rPr>
        <w:t xml:space="preserve"> </w:t>
      </w:r>
      <w:r w:rsidR="004934EF" w:rsidRPr="00990370">
        <w:rPr>
          <w:rFonts w:ascii="Arial" w:hAnsi="Arial" w:cs="Arial"/>
        </w:rPr>
        <w:t>I am willing to volunteer in the future as a mentor.</w:t>
      </w:r>
    </w:p>
    <w:p w:rsidR="00990370" w:rsidRDefault="00990370" w:rsidP="00990370">
      <w:pPr>
        <w:rPr>
          <w:rFonts w:ascii="Arial" w:hAnsi="Arial" w:cs="Arial"/>
          <w:sz w:val="22"/>
          <w:szCs w:val="22"/>
        </w:rPr>
      </w:pPr>
    </w:p>
    <w:p w:rsidR="00990370" w:rsidRPr="00911C64" w:rsidRDefault="00A52CCD" w:rsidP="00911C64">
      <w:pPr>
        <w:rPr>
          <w:rFonts w:ascii="Arial" w:hAnsi="Arial" w:cs="Arial"/>
          <w:b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0800">
        <w:fldChar w:fldCharType="separate"/>
      </w:r>
      <w:r>
        <w:fldChar w:fldCharType="end"/>
      </w:r>
      <w:r w:rsidR="00990370" w:rsidRPr="004934EF">
        <w:rPr>
          <w:rFonts w:ascii="Arial" w:hAnsi="Arial" w:cs="Arial"/>
          <w:sz w:val="22"/>
          <w:szCs w:val="22"/>
        </w:rPr>
        <w:t xml:space="preserve"> </w:t>
      </w:r>
      <w:r w:rsidR="00990370" w:rsidRPr="00990370">
        <w:rPr>
          <w:rFonts w:ascii="Arial" w:hAnsi="Arial" w:cs="Arial"/>
        </w:rPr>
        <w:t xml:space="preserve">I am </w:t>
      </w:r>
      <w:r w:rsidR="00990370">
        <w:rPr>
          <w:rFonts w:ascii="Arial" w:hAnsi="Arial" w:cs="Arial"/>
        </w:rPr>
        <w:t xml:space="preserve">not </w:t>
      </w:r>
      <w:r w:rsidR="00990370" w:rsidRPr="00990370">
        <w:rPr>
          <w:rFonts w:ascii="Arial" w:hAnsi="Arial" w:cs="Arial"/>
        </w:rPr>
        <w:t>willing to volunteer in the future as a mentor.</w:t>
      </w:r>
    </w:p>
    <w:sectPr w:rsidR="00990370" w:rsidRPr="00911C64" w:rsidSect="00990370">
      <w:footerReference w:type="even" r:id="rId7"/>
      <w:footerReference w:type="default" r:id="rId8"/>
      <w:headerReference w:type="first" r:id="rId9"/>
      <w:type w:val="continuous"/>
      <w:pgSz w:w="12240" w:h="15840" w:code="1"/>
      <w:pgMar w:top="1440" w:right="1008" w:bottom="0" w:left="1008" w:header="72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C5" w:rsidRDefault="007418C5">
      <w:r>
        <w:separator/>
      </w:r>
    </w:p>
  </w:endnote>
  <w:endnote w:type="continuationSeparator" w:id="0">
    <w:p w:rsidR="007418C5" w:rsidRDefault="0074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BA4" w:rsidRDefault="004C5BA4" w:rsidP="00BA4D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BA4" w:rsidRDefault="004C5B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BA4" w:rsidRDefault="004C5BA4" w:rsidP="00BA4D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747">
      <w:rPr>
        <w:rStyle w:val="PageNumber"/>
        <w:noProof/>
      </w:rPr>
      <w:t>2</w:t>
    </w:r>
    <w:r>
      <w:rPr>
        <w:rStyle w:val="PageNumber"/>
      </w:rPr>
      <w:fldChar w:fldCharType="end"/>
    </w:r>
  </w:p>
  <w:p w:rsidR="004C5BA4" w:rsidRDefault="004C5BA4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C5" w:rsidRDefault="007418C5">
      <w:r>
        <w:separator/>
      </w:r>
    </w:p>
  </w:footnote>
  <w:footnote w:type="continuationSeparator" w:id="0">
    <w:p w:rsidR="007418C5" w:rsidRDefault="00741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BA4" w:rsidRDefault="00C32308">
    <w:pPr>
      <w:pStyle w:val="Title"/>
      <w:spacing w:after="0"/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3475355</wp:posOffset>
          </wp:positionH>
          <wp:positionV relativeFrom="page">
            <wp:posOffset>451485</wp:posOffset>
          </wp:positionV>
          <wp:extent cx="868680" cy="868680"/>
          <wp:effectExtent l="0" t="0" r="7620" b="7620"/>
          <wp:wrapTopAndBottom/>
          <wp:docPr id="1" name="Picture 1" descr="Sc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C64" w:rsidRPr="00990370" w:rsidRDefault="00911C64">
    <w:pPr>
      <w:pStyle w:val="Title"/>
      <w:spacing w:before="60" w:after="0"/>
      <w:rPr>
        <w:sz w:val="8"/>
        <w:szCs w:val="8"/>
      </w:rPr>
    </w:pPr>
  </w:p>
  <w:p w:rsidR="004C5BA4" w:rsidRDefault="004C5BA4">
    <w:pPr>
      <w:pStyle w:val="Title"/>
      <w:spacing w:before="60" w:after="0"/>
    </w:pPr>
    <w:r>
      <w:t>The Supreme Court of South Carolina</w:t>
    </w:r>
  </w:p>
  <w:p w:rsidR="0027152F" w:rsidRPr="00805036" w:rsidRDefault="0027152F">
    <w:pPr>
      <w:pStyle w:val="Title"/>
      <w:spacing w:before="60" w:after="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B8"/>
    <w:rsid w:val="000008B6"/>
    <w:rsid w:val="000020A0"/>
    <w:rsid w:val="00003890"/>
    <w:rsid w:val="000060D7"/>
    <w:rsid w:val="00012661"/>
    <w:rsid w:val="0001666D"/>
    <w:rsid w:val="0002079D"/>
    <w:rsid w:val="00020C5D"/>
    <w:rsid w:val="0002716F"/>
    <w:rsid w:val="0003213A"/>
    <w:rsid w:val="00043915"/>
    <w:rsid w:val="00046869"/>
    <w:rsid w:val="000905F7"/>
    <w:rsid w:val="000A798D"/>
    <w:rsid w:val="000B7AE1"/>
    <w:rsid w:val="000D08E7"/>
    <w:rsid w:val="000D7D8D"/>
    <w:rsid w:val="000F1B48"/>
    <w:rsid w:val="000F5AAF"/>
    <w:rsid w:val="001136C2"/>
    <w:rsid w:val="00142312"/>
    <w:rsid w:val="00160A59"/>
    <w:rsid w:val="001612CE"/>
    <w:rsid w:val="00162859"/>
    <w:rsid w:val="00175D8A"/>
    <w:rsid w:val="001B1113"/>
    <w:rsid w:val="001B1AA4"/>
    <w:rsid w:val="001B6DEC"/>
    <w:rsid w:val="001C151D"/>
    <w:rsid w:val="001F1EC0"/>
    <w:rsid w:val="001F2FB1"/>
    <w:rsid w:val="00212820"/>
    <w:rsid w:val="00222D7B"/>
    <w:rsid w:val="002232C6"/>
    <w:rsid w:val="00234A0D"/>
    <w:rsid w:val="00244D78"/>
    <w:rsid w:val="0025542D"/>
    <w:rsid w:val="0027152F"/>
    <w:rsid w:val="0027225C"/>
    <w:rsid w:val="00275B20"/>
    <w:rsid w:val="00286593"/>
    <w:rsid w:val="002C062A"/>
    <w:rsid w:val="002E2A18"/>
    <w:rsid w:val="002E602D"/>
    <w:rsid w:val="002F009B"/>
    <w:rsid w:val="00300984"/>
    <w:rsid w:val="003046EE"/>
    <w:rsid w:val="003350A8"/>
    <w:rsid w:val="00346001"/>
    <w:rsid w:val="00376809"/>
    <w:rsid w:val="00386414"/>
    <w:rsid w:val="00387856"/>
    <w:rsid w:val="003C1F9D"/>
    <w:rsid w:val="003C5280"/>
    <w:rsid w:val="003E25B8"/>
    <w:rsid w:val="003E45E3"/>
    <w:rsid w:val="003E6A62"/>
    <w:rsid w:val="003F750A"/>
    <w:rsid w:val="004002C1"/>
    <w:rsid w:val="00403562"/>
    <w:rsid w:val="004149EF"/>
    <w:rsid w:val="004213A9"/>
    <w:rsid w:val="00422FF1"/>
    <w:rsid w:val="00427BF1"/>
    <w:rsid w:val="004476E6"/>
    <w:rsid w:val="00452DFF"/>
    <w:rsid w:val="00454E65"/>
    <w:rsid w:val="004619A2"/>
    <w:rsid w:val="0047311C"/>
    <w:rsid w:val="004830F5"/>
    <w:rsid w:val="00490A0C"/>
    <w:rsid w:val="004934EF"/>
    <w:rsid w:val="004A04FA"/>
    <w:rsid w:val="004A1B5A"/>
    <w:rsid w:val="004B6410"/>
    <w:rsid w:val="004C1747"/>
    <w:rsid w:val="004C5BA4"/>
    <w:rsid w:val="004E225D"/>
    <w:rsid w:val="00512529"/>
    <w:rsid w:val="005160CD"/>
    <w:rsid w:val="0055730B"/>
    <w:rsid w:val="005754F3"/>
    <w:rsid w:val="005778C0"/>
    <w:rsid w:val="0058130E"/>
    <w:rsid w:val="00584EBB"/>
    <w:rsid w:val="005A0AB9"/>
    <w:rsid w:val="005A3472"/>
    <w:rsid w:val="005C4CCE"/>
    <w:rsid w:val="005D3BE9"/>
    <w:rsid w:val="005D4B39"/>
    <w:rsid w:val="005E2355"/>
    <w:rsid w:val="005E7FF2"/>
    <w:rsid w:val="00600DD0"/>
    <w:rsid w:val="00603D71"/>
    <w:rsid w:val="006275AE"/>
    <w:rsid w:val="0063609B"/>
    <w:rsid w:val="0063735B"/>
    <w:rsid w:val="00650800"/>
    <w:rsid w:val="00653F29"/>
    <w:rsid w:val="00666E6E"/>
    <w:rsid w:val="00673D0C"/>
    <w:rsid w:val="006805BD"/>
    <w:rsid w:val="00680D4D"/>
    <w:rsid w:val="006967AA"/>
    <w:rsid w:val="00696DCA"/>
    <w:rsid w:val="006B694B"/>
    <w:rsid w:val="006B6D7D"/>
    <w:rsid w:val="006E09A8"/>
    <w:rsid w:val="006E3CE2"/>
    <w:rsid w:val="006E5EE6"/>
    <w:rsid w:val="006F1E22"/>
    <w:rsid w:val="006F4E7C"/>
    <w:rsid w:val="006F5F96"/>
    <w:rsid w:val="00700460"/>
    <w:rsid w:val="007075C7"/>
    <w:rsid w:val="00737733"/>
    <w:rsid w:val="007418C5"/>
    <w:rsid w:val="00742C50"/>
    <w:rsid w:val="00745457"/>
    <w:rsid w:val="007601B0"/>
    <w:rsid w:val="00781217"/>
    <w:rsid w:val="0078209B"/>
    <w:rsid w:val="007C58A0"/>
    <w:rsid w:val="007D15F4"/>
    <w:rsid w:val="007D24B0"/>
    <w:rsid w:val="007D4BE0"/>
    <w:rsid w:val="007E67C3"/>
    <w:rsid w:val="00802638"/>
    <w:rsid w:val="00805036"/>
    <w:rsid w:val="008132CC"/>
    <w:rsid w:val="00813ACA"/>
    <w:rsid w:val="00825246"/>
    <w:rsid w:val="008411D7"/>
    <w:rsid w:val="0084741F"/>
    <w:rsid w:val="008578B8"/>
    <w:rsid w:val="008620C3"/>
    <w:rsid w:val="00864AA3"/>
    <w:rsid w:val="00866A39"/>
    <w:rsid w:val="00872747"/>
    <w:rsid w:val="00885253"/>
    <w:rsid w:val="008A4C6C"/>
    <w:rsid w:val="008B3B78"/>
    <w:rsid w:val="008C37BD"/>
    <w:rsid w:val="008C5BF3"/>
    <w:rsid w:val="008D5E8B"/>
    <w:rsid w:val="008D6E4C"/>
    <w:rsid w:val="00911C64"/>
    <w:rsid w:val="0091265C"/>
    <w:rsid w:val="00913CD8"/>
    <w:rsid w:val="009329E5"/>
    <w:rsid w:val="0094732E"/>
    <w:rsid w:val="009504AC"/>
    <w:rsid w:val="00952622"/>
    <w:rsid w:val="009712A9"/>
    <w:rsid w:val="009775CA"/>
    <w:rsid w:val="00983352"/>
    <w:rsid w:val="00990370"/>
    <w:rsid w:val="009A4669"/>
    <w:rsid w:val="009A6AE9"/>
    <w:rsid w:val="009B5241"/>
    <w:rsid w:val="009E4587"/>
    <w:rsid w:val="00A2482D"/>
    <w:rsid w:val="00A3248D"/>
    <w:rsid w:val="00A52CCD"/>
    <w:rsid w:val="00A87911"/>
    <w:rsid w:val="00AA3F93"/>
    <w:rsid w:val="00AA5989"/>
    <w:rsid w:val="00AA7F91"/>
    <w:rsid w:val="00AD5A99"/>
    <w:rsid w:val="00AE1988"/>
    <w:rsid w:val="00AF5421"/>
    <w:rsid w:val="00B025C7"/>
    <w:rsid w:val="00B0469D"/>
    <w:rsid w:val="00B145BD"/>
    <w:rsid w:val="00B153CE"/>
    <w:rsid w:val="00B202E1"/>
    <w:rsid w:val="00B26350"/>
    <w:rsid w:val="00B9048C"/>
    <w:rsid w:val="00B95A17"/>
    <w:rsid w:val="00BA4D34"/>
    <w:rsid w:val="00BF2963"/>
    <w:rsid w:val="00C11D63"/>
    <w:rsid w:val="00C17672"/>
    <w:rsid w:val="00C20177"/>
    <w:rsid w:val="00C32308"/>
    <w:rsid w:val="00C50596"/>
    <w:rsid w:val="00C521A6"/>
    <w:rsid w:val="00C54DBA"/>
    <w:rsid w:val="00C55C4B"/>
    <w:rsid w:val="00C6193F"/>
    <w:rsid w:val="00C64B48"/>
    <w:rsid w:val="00C779D2"/>
    <w:rsid w:val="00C81334"/>
    <w:rsid w:val="00C848FE"/>
    <w:rsid w:val="00C96682"/>
    <w:rsid w:val="00CA3E75"/>
    <w:rsid w:val="00CA4471"/>
    <w:rsid w:val="00CD1E36"/>
    <w:rsid w:val="00CD20A5"/>
    <w:rsid w:val="00CD60EA"/>
    <w:rsid w:val="00CE6F97"/>
    <w:rsid w:val="00D14520"/>
    <w:rsid w:val="00D20F3A"/>
    <w:rsid w:val="00D33949"/>
    <w:rsid w:val="00D34EA5"/>
    <w:rsid w:val="00D41BBA"/>
    <w:rsid w:val="00D503C4"/>
    <w:rsid w:val="00D610BE"/>
    <w:rsid w:val="00D7035B"/>
    <w:rsid w:val="00D740FF"/>
    <w:rsid w:val="00DB0B1A"/>
    <w:rsid w:val="00DC2057"/>
    <w:rsid w:val="00DD1D19"/>
    <w:rsid w:val="00DF4BB2"/>
    <w:rsid w:val="00E008E9"/>
    <w:rsid w:val="00E04EE7"/>
    <w:rsid w:val="00E101D2"/>
    <w:rsid w:val="00E16C85"/>
    <w:rsid w:val="00E222C8"/>
    <w:rsid w:val="00E46C1F"/>
    <w:rsid w:val="00E46C74"/>
    <w:rsid w:val="00E50A80"/>
    <w:rsid w:val="00E51E58"/>
    <w:rsid w:val="00E56748"/>
    <w:rsid w:val="00E66659"/>
    <w:rsid w:val="00E73112"/>
    <w:rsid w:val="00E75583"/>
    <w:rsid w:val="00E8486E"/>
    <w:rsid w:val="00EA0394"/>
    <w:rsid w:val="00EA50F0"/>
    <w:rsid w:val="00EB7BBB"/>
    <w:rsid w:val="00ED3E37"/>
    <w:rsid w:val="00ED5B40"/>
    <w:rsid w:val="00EE3A9D"/>
    <w:rsid w:val="00EE6E12"/>
    <w:rsid w:val="00F17A68"/>
    <w:rsid w:val="00F270FE"/>
    <w:rsid w:val="00F3385C"/>
    <w:rsid w:val="00F367EF"/>
    <w:rsid w:val="00F42C80"/>
    <w:rsid w:val="00F434D1"/>
    <w:rsid w:val="00F56A12"/>
    <w:rsid w:val="00F6454A"/>
    <w:rsid w:val="00F737EE"/>
    <w:rsid w:val="00F80C25"/>
    <w:rsid w:val="00F819F9"/>
    <w:rsid w:val="00FA4298"/>
    <w:rsid w:val="00FB4752"/>
    <w:rsid w:val="00FC1E61"/>
    <w:rsid w:val="00FC4C2B"/>
    <w:rsid w:val="00FD28A3"/>
    <w:rsid w:val="00FF490D"/>
    <w:rsid w:val="00FF5FF0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F70B6200-0671-4E34-8B4D-2687986D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F1B48"/>
    <w:pPr>
      <w:keepNext/>
      <w:ind w:firstLine="720"/>
      <w:outlineLvl w:val="0"/>
    </w:pPr>
    <w:rPr>
      <w:b/>
      <w:bCs/>
      <w:sz w:val="32"/>
      <w:szCs w:val="22"/>
      <w:u w:val="single"/>
    </w:rPr>
  </w:style>
  <w:style w:type="paragraph" w:styleId="Heading2">
    <w:name w:val="heading 2"/>
    <w:basedOn w:val="Normal"/>
    <w:next w:val="Normal"/>
    <w:qFormat/>
    <w:rsid w:val="000F1B48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120" w:after="240"/>
      <w:jc w:val="center"/>
    </w:pPr>
    <w:rPr>
      <w:rFonts w:ascii="Old English Text MT" w:hAnsi="Old English Text MT"/>
      <w:sz w:val="4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03D71"/>
    <w:rPr>
      <w:color w:val="0000FF"/>
      <w:u w:val="single"/>
    </w:rPr>
  </w:style>
  <w:style w:type="character" w:styleId="FollowedHyperlink">
    <w:name w:val="FollowedHyperlink"/>
    <w:rsid w:val="009A4669"/>
    <w:rPr>
      <w:color w:val="800080"/>
      <w:u w:val="single"/>
    </w:rPr>
  </w:style>
  <w:style w:type="character" w:customStyle="1" w:styleId="a">
    <w:name w:val="a"/>
    <w:basedOn w:val="DefaultParagraphFont"/>
    <w:rsid w:val="009A4669"/>
  </w:style>
  <w:style w:type="paragraph" w:styleId="BodyText">
    <w:name w:val="Body Text"/>
    <w:basedOn w:val="Normal"/>
    <w:rsid w:val="000F1B48"/>
    <w:rPr>
      <w:sz w:val="32"/>
    </w:rPr>
  </w:style>
  <w:style w:type="character" w:styleId="PageNumber">
    <w:name w:val="page number"/>
    <w:basedOn w:val="DefaultParagraphFont"/>
    <w:rsid w:val="000F1B48"/>
  </w:style>
  <w:style w:type="paragraph" w:styleId="NormalWeb">
    <w:name w:val="Normal (Web)"/>
    <w:basedOn w:val="Normal"/>
    <w:rsid w:val="0058130E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5160CD"/>
    <w:rPr>
      <w:b/>
      <w:bCs/>
    </w:rPr>
  </w:style>
  <w:style w:type="table" w:styleId="TableGrid">
    <w:name w:val="Table Grid"/>
    <w:basedOn w:val="TableNormal"/>
    <w:rsid w:val="00E46C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8AEA-D541-4954-AA63-4B137802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Supreme Court of South Carolina</vt:lpstr>
    </vt:vector>
  </TitlesOfParts>
  <Company>SC Judicial Department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Supreme Court of South Carolina</dc:title>
  <dc:subject/>
  <dc:creator>rbeckford</dc:creator>
  <cp:keywords/>
  <cp:lastModifiedBy>Clark, Winkie</cp:lastModifiedBy>
  <cp:revision>2</cp:revision>
  <cp:lastPrinted>2017-03-24T16:19:00Z</cp:lastPrinted>
  <dcterms:created xsi:type="dcterms:W3CDTF">2018-02-21T14:34:00Z</dcterms:created>
  <dcterms:modified xsi:type="dcterms:W3CDTF">2018-02-21T14:34:00Z</dcterms:modified>
</cp:coreProperties>
</file>